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962" w:rsidRPr="00F7167E" w:rsidRDefault="002F36FC">
      <w:r>
        <w:rPr>
          <w:noProof/>
          <w:lang w:val="en-US"/>
        </w:rPr>
        <mc:AlternateContent>
          <mc:Choice Requires="wpg">
            <w:drawing>
              <wp:anchor distT="0" distB="0" distL="114300" distR="114300" simplePos="0" relativeHeight="251697152" behindDoc="0" locked="0" layoutInCell="1" allowOverlap="1">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DC3239" w:rsidRPr="00535962" w:rsidRDefault="00BA0CEB" w:rsidP="00DC3239">
                                    <w:pPr>
                                      <w:jc w:val="center"/>
                                    </w:pPr>
                                    <w:r>
                                      <w:rPr>
                                        <w:rStyle w:val="Style2"/>
                                      </w:rPr>
                                      <w:t>OISOE</w:t>
                                    </w:r>
                                    <w:r w:rsidR="002F36FC">
                                      <w:rPr>
                                        <w:rStyle w:val="Style2"/>
                                      </w:rPr>
                                      <w:t>-CP-0001-2020</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DC3239" w:rsidRPr="00535962" w:rsidRDefault="00BA0CEB" w:rsidP="00DC3239">
                              <w:pPr>
                                <w:jc w:val="center"/>
                              </w:pPr>
                              <w:r>
                                <w:rPr>
                                  <w:rStyle w:val="Style2"/>
                                </w:rPr>
                                <w:t>OISOE</w:t>
                              </w:r>
                              <w:r w:rsidR="002F36FC">
                                <w:rPr>
                                  <w:rStyle w:val="Style2"/>
                                </w:rPr>
                                <w:t>-CP-0001-2020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rsidR="00BC61BD" w:rsidRPr="00BC61BD" w:rsidRDefault="00BC61BD">
                                <w:pPr>
                                  <w:rPr>
                                    <w:lang w:val="en-US"/>
                                  </w:rPr>
                                </w:pPr>
                                <w:r>
                                  <w:rPr>
                                    <w:noProof/>
                                    <w:lang w:val="es-DO" w:eastAsia="es-DO"/>
                                  </w:rPr>
                                  <w:drawing>
                                    <wp:inline distT="0" distB="0" distL="0" distR="0">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" filled="f" stroked="f">
                <v:textbox>
                  <w:txbxContent>
                    <w:sdt>
                      <w:sdtPr>
                        <w:rPr>
                          <w:lang w:val="en-US"/>
                        </w:rPr>
                        <w:alias w:val="Logo de la dependencia gubernamental"/>
                        <w:tag w:val="Logo de la dependencia gubernamental"/>
                        <w:id w:val="13417745"/>
                        <w:picture/>
                      </w:sdtPr>
                      <w:sdtEndPr/>
                      <w:sdtContent>
                        <w:p w:rsidR="00BC61BD" w:rsidRPr="00BC61BD" w:rsidRDefault="00BC61BD">
                          <w:pPr>
                            <w:rPr>
                              <w:lang w:val="en-US"/>
                            </w:rPr>
                          </w:pPr>
                          <w:r>
                            <w:rPr>
                              <w:noProof/>
                              <w:lang w:val="es-DO" w:eastAsia="es-DO"/>
                            </w:rPr>
                            <w:drawing>
                              <wp:inline distT="0" distB="0" distL="0" distR="0">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3y7QEAAL4DAAAOAAAAZHJzL2Uyb0RvYy54bWysU9tu2zAMfR+wfxD0vthJmq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rsidR="00535962" w:rsidRPr="00535962" w:rsidRDefault="002F36FC" w:rsidP="00535962">
      <w:r>
        <w:rPr>
          <w:rStyle w:val="Institucion"/>
          <w:noProof/>
          <w:color w:val="FF0000"/>
          <w:sz w:val="28"/>
          <w:lang w:eastAsia="zh-TW"/>
        </w:rPr>
        <mc:AlternateContent>
          <mc:Choice Requires="wps">
            <w:drawing>
              <wp:anchor distT="0" distB="0" distL="114300" distR="114300" simplePos="0" relativeHeight="251691008" behindDoc="0" locked="0" layoutInCell="1" allowOverlap="1">
                <wp:simplePos x="0" y="0"/>
                <wp:positionH relativeFrom="column">
                  <wp:posOffset>1179195</wp:posOffset>
                </wp:positionH>
                <wp:positionV relativeFrom="paragraph">
                  <wp:posOffset>219075</wp:posOffset>
                </wp:positionV>
                <wp:extent cx="363283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2F36FC">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92.85pt;margin-top:17.25pt;width:286.0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" stroked="f">
                <v:textbox>
                  <w:txbxContent>
                    <w:p w:rsidR="002E1412" w:rsidRPr="002E1412" w:rsidRDefault="002F36FC">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v:textbox>
              </v:shape>
            </w:pict>
          </mc:Fallback>
        </mc:AlternateContent>
      </w:r>
      <w:r>
        <w:rPr>
          <w:noProof/>
          <w:lang w:val="en-US" w:eastAsia="zh-TW"/>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F36FC">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" filled="f" stroked="f">
                <v:textbox>
                  <w:txbxContent>
                    <w:p w:rsidR="0026335F" w:rsidRPr="0026335F" w:rsidRDefault="002F36FC">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2F36FC" w:rsidP="00535962">
      <w:r>
        <w:rPr>
          <w:noProof/>
          <w:color w:val="FF0000"/>
          <w:lang w:eastAsia="zh-TW"/>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eastAsia="es-ES"/>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2F36FC">
                              <w:fldChar w:fldCharType="begin"/>
                            </w:r>
                            <w:r w:rsidR="002F36FC">
                              <w:instrText xml:space="preserve"> NUMPAGES   \* MERGEFORMAT </w:instrText>
                            </w:r>
                            <w:r w:rsidR="002F36FC">
                              <w:fldChar w:fldCharType="separate"/>
                            </w:r>
                            <w:r w:rsidR="003C51A8" w:rsidRPr="003C51A8">
                              <w:rPr>
                                <w:b/>
                                <w:noProof/>
                                <w:sz w:val="22"/>
                                <w:szCs w:val="22"/>
                              </w:rPr>
                              <w:t>1</w:t>
                            </w:r>
                            <w:r w:rsidR="002F36FC">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2F36FC">
                        <w:fldChar w:fldCharType="begin"/>
                      </w:r>
                      <w:r w:rsidR="002F36FC">
                        <w:instrText xml:space="preserve"> NUMPAGES   \* MERGEFORMAT </w:instrText>
                      </w:r>
                      <w:r w:rsidR="002F36FC">
                        <w:fldChar w:fldCharType="separate"/>
                      </w:r>
                      <w:r w:rsidR="003C51A8" w:rsidRPr="003C51A8">
                        <w:rPr>
                          <w:b/>
                          <w:noProof/>
                          <w:sz w:val="22"/>
                          <w:szCs w:val="22"/>
                        </w:rPr>
                        <w:t>1</w:t>
                      </w:r>
                      <w:r w:rsidR="002F36FC">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bookmarkStart w:id="0" w:name="_GoBack"/>
      <w:bookmarkEnd w:id="0"/>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BodyText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2C0" w:rsidRDefault="009D12C0" w:rsidP="001007E7">
      <w:pPr>
        <w:spacing w:after="0" w:line="240" w:lineRule="auto"/>
      </w:pPr>
      <w:r>
        <w:separator/>
      </w:r>
    </w:p>
  </w:endnote>
  <w:endnote w:type="continuationSeparator" w:id="0">
    <w:p w:rsidR="009D12C0" w:rsidRDefault="009D12C0"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7E7" w:rsidRDefault="002F36FC">
    <w:pPr>
      <w:pStyle w:val="Footer"/>
    </w:pPr>
    <w:r>
      <w:rPr>
        <w:rFonts w:ascii="Arial Narrow" w:hAnsi="Arial Narrow"/>
        <w:noProof/>
        <w:sz w:val="12"/>
        <w:lang w:val="es-DO" w:eastAsia="zh-TW"/>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Footer"/>
      <w:rPr>
        <w:rFonts w:ascii="Arial Narrow" w:hAnsi="Arial Narrow"/>
        <w:sz w:val="12"/>
      </w:rPr>
    </w:pPr>
  </w:p>
  <w:p w:rsidR="00CA0E82" w:rsidRDefault="00CA0E82">
    <w:pPr>
      <w:pStyle w:val="Footer"/>
      <w:rPr>
        <w:rFonts w:ascii="Arial Narrow" w:hAnsi="Arial Narrow"/>
        <w:sz w:val="12"/>
      </w:rPr>
    </w:pPr>
  </w:p>
  <w:p w:rsidR="00CA0E82" w:rsidRDefault="00CA0E82">
    <w:pPr>
      <w:pStyle w:val="Footer"/>
      <w:rPr>
        <w:rFonts w:ascii="Arial Narrow" w:hAnsi="Arial Narrow"/>
        <w:sz w:val="12"/>
      </w:rPr>
    </w:pPr>
  </w:p>
  <w:p w:rsidR="00B97B51" w:rsidRDefault="00B97B51" w:rsidP="00B97B51">
    <w:pPr>
      <w:pStyle w:val="Footer"/>
      <w:rPr>
        <w:rFonts w:ascii="Arial Narrow" w:hAnsi="Arial Narrow"/>
        <w:sz w:val="12"/>
      </w:rPr>
    </w:pPr>
  </w:p>
  <w:p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2C0" w:rsidRDefault="009D12C0" w:rsidP="001007E7">
      <w:pPr>
        <w:spacing w:after="0" w:line="240" w:lineRule="auto"/>
      </w:pPr>
      <w:r>
        <w:separator/>
      </w:r>
    </w:p>
  </w:footnote>
  <w:footnote w:type="continuationSeparator" w:id="0">
    <w:p w:rsidR="009D12C0" w:rsidRDefault="009D12C0"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E783D"/>
    <w:rsid w:val="001F73A7"/>
    <w:rsid w:val="002009A7"/>
    <w:rsid w:val="00225D5A"/>
    <w:rsid w:val="0023545D"/>
    <w:rsid w:val="00253DBA"/>
    <w:rsid w:val="0026335F"/>
    <w:rsid w:val="002823F7"/>
    <w:rsid w:val="002E1412"/>
    <w:rsid w:val="002E6B9A"/>
    <w:rsid w:val="002F36FC"/>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12C0"/>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0CEB"/>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2A0F"/>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32783287"/>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DefaultParagraphFont"/>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DefaultParagraphFont"/>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DefaultParagraphFont"/>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0F5C-AE5C-4F85-86C1-A0D21636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Kelvin José Ventura Sanchez</cp:lastModifiedBy>
  <cp:revision>2</cp:revision>
  <cp:lastPrinted>2011-03-04T18:45:00Z</cp:lastPrinted>
  <dcterms:created xsi:type="dcterms:W3CDTF">2020-03-10T18:08:00Z</dcterms:created>
  <dcterms:modified xsi:type="dcterms:W3CDTF">2020-03-10T18:08:00Z</dcterms:modified>
</cp:coreProperties>
</file>